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0CA" w:rsidRPr="00D220CA" w:rsidRDefault="00D220CA" w:rsidP="00D220CA">
      <w:pPr>
        <w:shd w:val="clear" w:color="auto" w:fill="F5F9FF"/>
        <w:spacing w:before="100" w:beforeAutospacing="1" w:after="100" w:afterAutospacing="1" w:line="240" w:lineRule="auto"/>
        <w:outlineLvl w:val="0"/>
        <w:rPr>
          <w:rFonts w:ascii="Roboto" w:eastAsia="Times New Roman" w:hAnsi="Roboto" w:cs="Times New Roman"/>
          <w:color w:val="0A1F4B"/>
          <w:kern w:val="36"/>
          <w:sz w:val="47"/>
          <w:szCs w:val="47"/>
        </w:rPr>
      </w:pPr>
      <w:bookmarkStart w:id="0" w:name="_GoBack"/>
      <w:bookmarkEnd w:id="0"/>
      <w:r w:rsidRPr="00D220CA">
        <w:rPr>
          <w:rFonts w:ascii="Roboto" w:eastAsia="Times New Roman" w:hAnsi="Roboto" w:cs="Times New Roman"/>
          <w:color w:val="0A1F4B"/>
          <w:kern w:val="36"/>
          <w:sz w:val="47"/>
          <w:szCs w:val="47"/>
        </w:rPr>
        <w:t>Protective Orders</w:t>
      </w:r>
    </w:p>
    <w:p w:rsidR="00D220CA" w:rsidRDefault="00D220CA" w:rsidP="00D220CA">
      <w:pPr>
        <w:shd w:val="clear" w:color="auto" w:fill="F5F9FF"/>
        <w:spacing w:after="0" w:line="240" w:lineRule="auto"/>
        <w:rPr>
          <w:rFonts w:ascii="Roboto" w:eastAsia="Times New Roman" w:hAnsi="Roboto" w:cs="Times New Roman"/>
          <w:color w:val="084F83"/>
          <w:sz w:val="37"/>
          <w:szCs w:val="37"/>
          <w:bdr w:val="none" w:sz="0" w:space="0" w:color="auto" w:frame="1"/>
        </w:rPr>
      </w:pPr>
      <w:r w:rsidRPr="00D220CA">
        <w:rPr>
          <w:rFonts w:ascii="Roboto" w:eastAsia="Times New Roman" w:hAnsi="Roboto" w:cs="Times New Roman"/>
          <w:color w:val="222222"/>
          <w:sz w:val="24"/>
          <w:szCs w:val="24"/>
        </w:rPr>
        <w:t xml:space="preserve">To provide a civil legal remedy for victims of family violence. </w:t>
      </w:r>
      <w:r w:rsidRPr="00D220CA">
        <w:rPr>
          <w:rFonts w:ascii="Roboto" w:eastAsia="Times New Roman" w:hAnsi="Roboto" w:cs="Times New Roman"/>
          <w:color w:val="222222"/>
          <w:sz w:val="24"/>
          <w:szCs w:val="24"/>
        </w:rPr>
        <w:br/>
      </w:r>
    </w:p>
    <w:p w:rsidR="00D220CA" w:rsidRPr="00D220CA" w:rsidRDefault="00D220CA" w:rsidP="00D220CA">
      <w:pPr>
        <w:shd w:val="clear" w:color="auto" w:fill="F5F9FF"/>
        <w:spacing w:after="0" w:line="240" w:lineRule="auto"/>
        <w:rPr>
          <w:rFonts w:ascii="Roboto" w:eastAsia="Times New Roman" w:hAnsi="Roboto" w:cs="Times New Roman"/>
          <w:color w:val="222222"/>
          <w:sz w:val="24"/>
          <w:szCs w:val="24"/>
        </w:rPr>
      </w:pPr>
      <w:r w:rsidRPr="00D220CA">
        <w:rPr>
          <w:rFonts w:ascii="Roboto" w:eastAsia="Times New Roman" w:hAnsi="Roboto" w:cs="Times New Roman"/>
          <w:color w:val="084F83"/>
          <w:sz w:val="37"/>
          <w:szCs w:val="37"/>
          <w:bdr w:val="none" w:sz="0" w:space="0" w:color="auto" w:frame="1"/>
        </w:rPr>
        <w:t>Requirements</w:t>
      </w:r>
      <w:r w:rsidRPr="00D220CA">
        <w:rPr>
          <w:rFonts w:ascii="Roboto" w:eastAsia="Times New Roman" w:hAnsi="Roboto" w:cs="Times New Roman"/>
          <w:color w:val="222222"/>
          <w:sz w:val="24"/>
          <w:szCs w:val="24"/>
        </w:rPr>
        <w:br/>
        <w:t xml:space="preserve">Protective orders exist to provide a civil legal remedy for victims of family violence. The </w:t>
      </w:r>
      <w:r>
        <w:rPr>
          <w:rFonts w:ascii="Roboto" w:eastAsia="Times New Roman" w:hAnsi="Roboto" w:cs="Times New Roman"/>
          <w:color w:val="222222"/>
          <w:sz w:val="24"/>
          <w:szCs w:val="24"/>
        </w:rPr>
        <w:t>Scurry County Attorney’s</w:t>
      </w:r>
      <w:r w:rsidRPr="00D220CA">
        <w:rPr>
          <w:rFonts w:ascii="Roboto" w:eastAsia="Times New Roman" w:hAnsi="Roboto" w:cs="Times New Roman"/>
          <w:color w:val="222222"/>
          <w:sz w:val="24"/>
          <w:szCs w:val="24"/>
        </w:rPr>
        <w:t xml:space="preserve"> Office assists those seeking protection through the issuance of a protective order.</w:t>
      </w:r>
      <w:r w:rsidRPr="00D220CA">
        <w:rPr>
          <w:rFonts w:ascii="Roboto" w:eastAsia="Times New Roman" w:hAnsi="Roboto" w:cs="Times New Roman"/>
          <w:color w:val="222222"/>
          <w:sz w:val="24"/>
          <w:szCs w:val="24"/>
        </w:rPr>
        <w:br/>
      </w:r>
      <w:r w:rsidRPr="00D220CA">
        <w:rPr>
          <w:rFonts w:ascii="Roboto" w:eastAsia="Times New Roman" w:hAnsi="Roboto" w:cs="Times New Roman"/>
          <w:color w:val="222222"/>
          <w:sz w:val="24"/>
          <w:szCs w:val="24"/>
        </w:rPr>
        <w:br/>
        <w:t>Not everyone qualifies for a protective order. There are particular requirements that must be met and s</w:t>
      </w:r>
      <w:r>
        <w:rPr>
          <w:rFonts w:ascii="Roboto" w:eastAsia="Times New Roman" w:hAnsi="Roboto" w:cs="Times New Roman"/>
          <w:color w:val="222222"/>
          <w:sz w:val="24"/>
          <w:szCs w:val="24"/>
        </w:rPr>
        <w:t xml:space="preserve">teps that must be taken </w:t>
      </w:r>
      <w:r w:rsidRPr="00D220CA">
        <w:rPr>
          <w:rFonts w:ascii="Roboto" w:eastAsia="Times New Roman" w:hAnsi="Roboto" w:cs="Times New Roman"/>
          <w:color w:val="222222"/>
          <w:sz w:val="24"/>
          <w:szCs w:val="24"/>
        </w:rPr>
        <w:t>to seek a protective order on your behalf.</w:t>
      </w:r>
      <w:r w:rsidRPr="00D220CA">
        <w:rPr>
          <w:rFonts w:ascii="Roboto" w:eastAsia="Times New Roman" w:hAnsi="Roboto" w:cs="Times New Roman"/>
          <w:color w:val="222222"/>
          <w:sz w:val="24"/>
          <w:szCs w:val="24"/>
        </w:rPr>
        <w:br/>
      </w:r>
    </w:p>
    <w:p w:rsidR="00D220CA" w:rsidRP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 xml:space="preserve">You or the abuser must be a resident of </w:t>
      </w:r>
      <w:r>
        <w:rPr>
          <w:rFonts w:ascii="Roboto" w:eastAsia="Times New Roman" w:hAnsi="Roboto" w:cs="Times New Roman"/>
          <w:color w:val="222222"/>
          <w:sz w:val="24"/>
          <w:szCs w:val="24"/>
        </w:rPr>
        <w:t>Scurry</w:t>
      </w:r>
      <w:r w:rsidRPr="00D220CA">
        <w:rPr>
          <w:rFonts w:ascii="Roboto" w:eastAsia="Times New Roman" w:hAnsi="Roboto" w:cs="Times New Roman"/>
          <w:color w:val="222222"/>
          <w:sz w:val="24"/>
          <w:szCs w:val="24"/>
        </w:rPr>
        <w:t xml:space="preserve"> County.</w:t>
      </w:r>
    </w:p>
    <w:p w:rsidR="00D220CA" w:rsidRP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 xml:space="preserve">You must not have an open criminal file with the </w:t>
      </w:r>
      <w:r>
        <w:rPr>
          <w:rFonts w:ascii="Roboto" w:eastAsia="Times New Roman" w:hAnsi="Roboto" w:cs="Times New Roman"/>
          <w:color w:val="222222"/>
          <w:sz w:val="24"/>
          <w:szCs w:val="24"/>
        </w:rPr>
        <w:t>Scurry</w:t>
      </w:r>
      <w:r w:rsidRPr="00D220CA">
        <w:rPr>
          <w:rFonts w:ascii="Roboto" w:eastAsia="Times New Roman" w:hAnsi="Roboto" w:cs="Times New Roman"/>
          <w:color w:val="222222"/>
          <w:sz w:val="24"/>
          <w:szCs w:val="24"/>
        </w:rPr>
        <w:t xml:space="preserve"> Attorney’s Office. Having an open criminal file creates a conflict of interest for the Protective Order Department in seeking your protective order.</w:t>
      </w:r>
    </w:p>
    <w:p w:rsidR="00D220CA" w:rsidRP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 xml:space="preserve">You must not currently be involved in a divorce or any kind of suit affecting the parent-child relationship with the abuser. If you are married and currently seeking a divorce, a protective order should be sought through your </w:t>
      </w:r>
      <w:r w:rsidR="009221EA">
        <w:rPr>
          <w:rFonts w:ascii="Roboto" w:eastAsia="Times New Roman" w:hAnsi="Roboto" w:cs="Times New Roman"/>
          <w:color w:val="222222"/>
          <w:sz w:val="24"/>
          <w:szCs w:val="24"/>
        </w:rPr>
        <w:t>Divorce proceedings</w:t>
      </w:r>
      <w:r w:rsidRPr="00D220CA">
        <w:rPr>
          <w:rFonts w:ascii="Roboto" w:eastAsia="Times New Roman" w:hAnsi="Roboto" w:cs="Times New Roman"/>
          <w:color w:val="222222"/>
          <w:sz w:val="24"/>
          <w:szCs w:val="24"/>
        </w:rPr>
        <w:t>.</w:t>
      </w:r>
    </w:p>
    <w:p w:rsidR="00D220CA" w:rsidRP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You must be able to show that family violence has occurred. This means that the abuser has acted in a way intending to cause physical harm, bodily injury, assault or sexual assault against the victim. A threat that reasonably places the victim in fear of imminent harm ma</w:t>
      </w:r>
      <w:r w:rsidR="005A586E">
        <w:rPr>
          <w:rFonts w:ascii="Roboto" w:eastAsia="Times New Roman" w:hAnsi="Roboto" w:cs="Times New Roman"/>
          <w:color w:val="222222"/>
          <w:sz w:val="24"/>
          <w:szCs w:val="24"/>
        </w:rPr>
        <w:t xml:space="preserve">y also be considered. </w:t>
      </w:r>
    </w:p>
    <w:p w:rsidR="00D220CA" w:rsidRP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You must be willing to come in and submit an affidavit regarding the circumstances surrounding your need for a protective order.</w:t>
      </w:r>
    </w:p>
    <w:p w:rsid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 xml:space="preserve">You </w:t>
      </w:r>
      <w:r w:rsidR="009221EA">
        <w:rPr>
          <w:rFonts w:ascii="Roboto" w:eastAsia="Times New Roman" w:hAnsi="Roboto" w:cs="Times New Roman"/>
          <w:color w:val="222222"/>
          <w:sz w:val="24"/>
          <w:szCs w:val="24"/>
        </w:rPr>
        <w:t>will be required to</w:t>
      </w:r>
      <w:r w:rsidRPr="00D220CA">
        <w:rPr>
          <w:rFonts w:ascii="Roboto" w:eastAsia="Times New Roman" w:hAnsi="Roboto" w:cs="Times New Roman"/>
          <w:color w:val="222222"/>
          <w:sz w:val="24"/>
          <w:szCs w:val="24"/>
        </w:rPr>
        <w:t xml:space="preserve"> attend a hearing before the court where the basis for your application will be presented to the judge.</w:t>
      </w:r>
    </w:p>
    <w:p w:rsidR="009221EA" w:rsidRPr="00D220CA" w:rsidRDefault="009221E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Pr>
          <w:rFonts w:ascii="Roboto" w:eastAsia="Times New Roman" w:hAnsi="Roboto" w:cs="Times New Roman"/>
          <w:color w:val="222222"/>
          <w:sz w:val="24"/>
          <w:szCs w:val="24"/>
        </w:rPr>
        <w:t>You will be required to attend additional court hearings, as necessary, to testify against the abuser with the abuser present in the Courtroom and you may be subject to cross examination by the abuser or their Attorney.</w:t>
      </w:r>
    </w:p>
    <w:p w:rsidR="00D220CA" w:rsidRDefault="00D220C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sidRPr="00D220CA">
        <w:rPr>
          <w:rFonts w:ascii="Roboto" w:eastAsia="Times New Roman" w:hAnsi="Roboto" w:cs="Times New Roman"/>
          <w:color w:val="222222"/>
          <w:sz w:val="24"/>
          <w:szCs w:val="24"/>
        </w:rPr>
        <w:t xml:space="preserve">You must be able to provide the </w:t>
      </w:r>
      <w:r>
        <w:rPr>
          <w:rFonts w:ascii="Roboto" w:eastAsia="Times New Roman" w:hAnsi="Roboto" w:cs="Times New Roman"/>
          <w:color w:val="222222"/>
          <w:sz w:val="24"/>
          <w:szCs w:val="24"/>
        </w:rPr>
        <w:t>Scurry County Attorney’s Office</w:t>
      </w:r>
      <w:r w:rsidRPr="00D220CA">
        <w:rPr>
          <w:rFonts w:ascii="Roboto" w:eastAsia="Times New Roman" w:hAnsi="Roboto" w:cs="Times New Roman"/>
          <w:color w:val="222222"/>
          <w:sz w:val="24"/>
          <w:szCs w:val="24"/>
        </w:rPr>
        <w:t xml:space="preserve"> with an address where the abuser can be reached. For a protective order to be pursued, the abuser must be served with notice of the hearing date.</w:t>
      </w:r>
    </w:p>
    <w:p w:rsidR="009221EA" w:rsidRPr="00D220CA" w:rsidRDefault="009221EA" w:rsidP="00D220CA">
      <w:pPr>
        <w:numPr>
          <w:ilvl w:val="0"/>
          <w:numId w:val="1"/>
        </w:numPr>
        <w:shd w:val="clear" w:color="auto" w:fill="F5F9FF"/>
        <w:spacing w:before="100" w:beforeAutospacing="1" w:after="84" w:line="240" w:lineRule="auto"/>
        <w:ind w:left="-240"/>
        <w:rPr>
          <w:rFonts w:ascii="Roboto" w:eastAsia="Times New Roman" w:hAnsi="Roboto" w:cs="Times New Roman"/>
          <w:color w:val="222222"/>
          <w:sz w:val="24"/>
          <w:szCs w:val="24"/>
        </w:rPr>
      </w:pPr>
      <w:r>
        <w:rPr>
          <w:rFonts w:ascii="Roboto" w:eastAsia="Times New Roman" w:hAnsi="Roboto" w:cs="Times New Roman"/>
          <w:color w:val="222222"/>
          <w:sz w:val="24"/>
          <w:szCs w:val="24"/>
        </w:rPr>
        <w:t xml:space="preserve">Child support and child custody cannot be pursued by the Scurry County Attorney’s office. You must do that on your own or through an Attorney of your choice. </w:t>
      </w:r>
    </w:p>
    <w:p w:rsidR="0073232B" w:rsidRDefault="0073232B"/>
    <w:p w:rsidR="00960B86" w:rsidRDefault="00960B86"/>
    <w:p w:rsidR="00960B86" w:rsidRDefault="00960B86">
      <w:pPr>
        <w:rPr>
          <w:rStyle w:val="Strong"/>
          <w:rFonts w:ascii="Arial" w:hAnsi="Arial" w:cs="Arial"/>
          <w:color w:val="1F334C"/>
          <w:u w:val="single"/>
          <w:shd w:val="clear" w:color="auto" w:fill="FFFFFF"/>
        </w:rPr>
      </w:pPr>
    </w:p>
    <w:p w:rsidR="00960B86" w:rsidRDefault="00960B86">
      <w:pPr>
        <w:rPr>
          <w:rStyle w:val="Strong"/>
          <w:rFonts w:ascii="Arial" w:hAnsi="Arial" w:cs="Arial"/>
          <w:color w:val="1F334C"/>
          <w:u w:val="single"/>
          <w:shd w:val="clear" w:color="auto" w:fill="FFFFFF"/>
        </w:rPr>
      </w:pPr>
    </w:p>
    <w:p w:rsidR="00960B86" w:rsidRDefault="00960B86">
      <w:pPr>
        <w:rPr>
          <w:rFonts w:ascii="Arial" w:hAnsi="Arial" w:cs="Arial"/>
          <w:color w:val="1F334C"/>
          <w:shd w:val="clear" w:color="auto" w:fill="FFFFFF"/>
        </w:rPr>
      </w:pPr>
      <w:r>
        <w:rPr>
          <w:rStyle w:val="Strong"/>
          <w:rFonts w:ascii="Arial" w:hAnsi="Arial" w:cs="Arial"/>
          <w:color w:val="1F334C"/>
          <w:u w:val="single"/>
          <w:shd w:val="clear" w:color="auto" w:fill="FFFFFF"/>
        </w:rPr>
        <w:lastRenderedPageBreak/>
        <w:t>Will the Protective Order go into effect immediately?</w:t>
      </w:r>
      <w:r>
        <w:rPr>
          <w:rFonts w:ascii="Arial" w:hAnsi="Arial" w:cs="Arial"/>
          <w:b/>
          <w:bCs/>
          <w:color w:val="1F334C"/>
          <w:u w:val="single"/>
          <w:shd w:val="clear" w:color="auto" w:fill="FFFFFF"/>
        </w:rPr>
        <w:br/>
      </w:r>
      <w:r>
        <w:rPr>
          <w:rFonts w:ascii="Arial" w:hAnsi="Arial" w:cs="Arial"/>
          <w:color w:val="1F334C"/>
          <w:shd w:val="clear" w:color="auto" w:fill="FFFFFF"/>
        </w:rPr>
        <w:t>Once an Application for a Protective Order is filed, the applicant can request that the Court issue a temporary </w:t>
      </w:r>
      <w:r>
        <w:rPr>
          <w:rStyle w:val="Emphasis"/>
          <w:rFonts w:ascii="Arial" w:hAnsi="Arial" w:cs="Arial"/>
          <w:color w:val="1F334C"/>
          <w:shd w:val="clear" w:color="auto" w:fill="FFFFFF"/>
        </w:rPr>
        <w:t>ex parte</w:t>
      </w:r>
      <w:r>
        <w:rPr>
          <w:rFonts w:ascii="Arial" w:hAnsi="Arial" w:cs="Arial"/>
          <w:color w:val="1F334C"/>
          <w:shd w:val="clear" w:color="auto" w:fill="FFFFFF"/>
        </w:rPr>
        <w:t> (without notice to abuser) protective order that is effective for </w:t>
      </w:r>
      <w:r>
        <w:rPr>
          <w:rFonts w:ascii="Arial" w:hAnsi="Arial" w:cs="Arial"/>
          <w:color w:val="1F334C"/>
          <w:u w:val="single"/>
          <w:shd w:val="clear" w:color="auto" w:fill="FFFFFF"/>
        </w:rPr>
        <w:t>20 days</w:t>
      </w:r>
      <w:r>
        <w:rPr>
          <w:rFonts w:ascii="Arial" w:hAnsi="Arial" w:cs="Arial"/>
          <w:color w:val="1F334C"/>
          <w:shd w:val="clear" w:color="auto" w:fill="FFFFFF"/>
        </w:rPr>
        <w:t>.  If the Court finds that there is a clear and present danger of family violence based on the applicant’s affidavit and/or testimony, a temporary protective order may be issued until a final court hearing on the matter can be held.</w:t>
      </w:r>
    </w:p>
    <w:p w:rsidR="00960B86" w:rsidRDefault="00960B86">
      <w:pPr>
        <w:rPr>
          <w:rFonts w:ascii="Arial" w:hAnsi="Arial" w:cs="Arial"/>
          <w:color w:val="1F334C"/>
          <w:shd w:val="clear" w:color="auto" w:fill="FFFFFF"/>
        </w:rPr>
      </w:pPr>
    </w:p>
    <w:p w:rsidR="00960B86" w:rsidRDefault="00960B86">
      <w:pPr>
        <w:rPr>
          <w:rFonts w:ascii="Arial" w:hAnsi="Arial" w:cs="Arial"/>
          <w:color w:val="1F334C"/>
          <w:shd w:val="clear" w:color="auto" w:fill="FFFFFF"/>
        </w:rPr>
      </w:pPr>
      <w:r>
        <w:rPr>
          <w:rStyle w:val="Strong"/>
          <w:rFonts w:ascii="Arial" w:hAnsi="Arial" w:cs="Arial"/>
          <w:color w:val="1F334C"/>
          <w:u w:val="single"/>
          <w:shd w:val="clear" w:color="auto" w:fill="FFFFFF"/>
        </w:rPr>
        <w:t>How long will it take to obtain a Final Protective Order?</w:t>
      </w:r>
      <w:r>
        <w:rPr>
          <w:rFonts w:ascii="Arial" w:hAnsi="Arial" w:cs="Arial"/>
          <w:b/>
          <w:bCs/>
          <w:color w:val="1F334C"/>
          <w:u w:val="single"/>
          <w:shd w:val="clear" w:color="auto" w:fill="FFFFFF"/>
        </w:rPr>
        <w:br/>
      </w:r>
      <w:r>
        <w:rPr>
          <w:rFonts w:ascii="Arial" w:hAnsi="Arial" w:cs="Arial"/>
          <w:color w:val="1F334C"/>
          <w:shd w:val="clear" w:color="auto" w:fill="FFFFFF"/>
        </w:rPr>
        <w:t>A hearing will be scheduled to occur within </w:t>
      </w:r>
      <w:r>
        <w:rPr>
          <w:rFonts w:ascii="Arial" w:hAnsi="Arial" w:cs="Arial"/>
          <w:color w:val="1F334C"/>
          <w:u w:val="single"/>
          <w:shd w:val="clear" w:color="auto" w:fill="FFFFFF"/>
        </w:rPr>
        <w:t>two weeks</w:t>
      </w:r>
      <w:r>
        <w:rPr>
          <w:rFonts w:ascii="Arial" w:hAnsi="Arial" w:cs="Arial"/>
          <w:color w:val="1F334C"/>
          <w:shd w:val="clear" w:color="auto" w:fill="FFFFFF"/>
        </w:rPr>
        <w:t> of filing an application for a protective order.  You are required to have at least one preparation appointment with our office and at least one court appearance.  You must be willing to testify against the abuser in open court.  You </w:t>
      </w:r>
      <w:r>
        <w:rPr>
          <w:rFonts w:ascii="Arial" w:hAnsi="Arial" w:cs="Arial"/>
          <w:color w:val="1F334C"/>
          <w:u w:val="single"/>
          <w:shd w:val="clear" w:color="auto" w:fill="FFFFFF"/>
        </w:rPr>
        <w:t>must</w:t>
      </w:r>
      <w:r>
        <w:rPr>
          <w:rFonts w:ascii="Arial" w:hAnsi="Arial" w:cs="Arial"/>
          <w:color w:val="1F334C"/>
          <w:shd w:val="clear" w:color="auto" w:fill="FFFFFF"/>
        </w:rPr>
        <w:t> be willing and have the ability to commit to these appearances.</w:t>
      </w:r>
    </w:p>
    <w:p w:rsidR="00960B86" w:rsidRDefault="00960B86">
      <w:pPr>
        <w:rPr>
          <w:rFonts w:ascii="Arial" w:hAnsi="Arial" w:cs="Arial"/>
          <w:color w:val="1F334C"/>
          <w:shd w:val="clear" w:color="auto" w:fill="FFFFFF"/>
        </w:rPr>
      </w:pPr>
    </w:p>
    <w:p w:rsidR="00960B86" w:rsidRPr="00960B86" w:rsidRDefault="00960B86" w:rsidP="00960B86">
      <w:pPr>
        <w:shd w:val="clear" w:color="auto" w:fill="FFFFFF"/>
        <w:spacing w:after="450" w:line="240" w:lineRule="auto"/>
        <w:rPr>
          <w:rFonts w:ascii="Arial" w:eastAsia="Times New Roman" w:hAnsi="Arial" w:cs="Arial"/>
          <w:color w:val="1F334C"/>
          <w:sz w:val="24"/>
          <w:szCs w:val="24"/>
        </w:rPr>
      </w:pPr>
      <w:r w:rsidRPr="00960B86">
        <w:rPr>
          <w:rFonts w:ascii="Arial" w:eastAsia="Times New Roman" w:hAnsi="Arial" w:cs="Arial"/>
          <w:b/>
          <w:bCs/>
          <w:color w:val="1F334C"/>
          <w:sz w:val="24"/>
          <w:szCs w:val="24"/>
          <w:u w:val="single"/>
        </w:rPr>
        <w:t>What if I do not want to go through all the time and effort to get a protective order, or do not think I will qualify, what else can I do to protect myself</w:t>
      </w:r>
      <w:r w:rsidRPr="00960B86">
        <w:rPr>
          <w:rFonts w:ascii="Arial" w:eastAsia="Times New Roman" w:hAnsi="Arial" w:cs="Arial"/>
          <w:b/>
          <w:bCs/>
          <w:color w:val="1F334C"/>
          <w:sz w:val="24"/>
          <w:szCs w:val="24"/>
        </w:rPr>
        <w:t>?</w:t>
      </w:r>
      <w:r w:rsidRPr="00960B86">
        <w:rPr>
          <w:rFonts w:ascii="Arial" w:eastAsia="Times New Roman" w:hAnsi="Arial" w:cs="Arial"/>
          <w:color w:val="1F334C"/>
          <w:sz w:val="24"/>
          <w:szCs w:val="24"/>
        </w:rPr>
        <w:br/>
        <w:t xml:space="preserve">There are several options that give some of the same protections found in a protective </w:t>
      </w:r>
      <w:r w:rsidR="009221EA" w:rsidRPr="00960B86">
        <w:rPr>
          <w:rFonts w:ascii="Arial" w:eastAsia="Times New Roman" w:hAnsi="Arial" w:cs="Arial"/>
          <w:color w:val="1F334C"/>
          <w:sz w:val="24"/>
          <w:szCs w:val="24"/>
        </w:rPr>
        <w:t>order:</w:t>
      </w:r>
    </w:p>
    <w:p w:rsidR="00960B86" w:rsidRPr="00960B86" w:rsidRDefault="00960B86" w:rsidP="00960B86">
      <w:pPr>
        <w:numPr>
          <w:ilvl w:val="0"/>
          <w:numId w:val="2"/>
        </w:numPr>
        <w:shd w:val="clear" w:color="auto" w:fill="FFFFFF"/>
        <w:spacing w:before="100" w:beforeAutospacing="1" w:after="105" w:line="240" w:lineRule="auto"/>
        <w:ind w:left="450"/>
        <w:rPr>
          <w:rFonts w:ascii="Arial" w:eastAsia="Times New Roman" w:hAnsi="Arial" w:cs="Arial"/>
          <w:color w:val="1F334C"/>
          <w:sz w:val="24"/>
          <w:szCs w:val="24"/>
        </w:rPr>
      </w:pPr>
      <w:r w:rsidRPr="00960B86">
        <w:rPr>
          <w:rFonts w:ascii="Arial" w:eastAsia="Times New Roman" w:hAnsi="Arial" w:cs="Arial"/>
          <w:color w:val="1F334C"/>
          <w:sz w:val="24"/>
          <w:szCs w:val="24"/>
        </w:rPr>
        <w:t>Eviction – See your local Justice of the Peace.</w:t>
      </w:r>
    </w:p>
    <w:p w:rsidR="00960B86" w:rsidRPr="00960B86" w:rsidRDefault="00960B86" w:rsidP="00960B86">
      <w:pPr>
        <w:numPr>
          <w:ilvl w:val="0"/>
          <w:numId w:val="2"/>
        </w:numPr>
        <w:shd w:val="clear" w:color="auto" w:fill="FFFFFF"/>
        <w:spacing w:before="100" w:beforeAutospacing="1" w:after="105" w:line="240" w:lineRule="auto"/>
        <w:ind w:left="450"/>
        <w:rPr>
          <w:rFonts w:ascii="Arial" w:eastAsia="Times New Roman" w:hAnsi="Arial" w:cs="Arial"/>
          <w:color w:val="1F334C"/>
          <w:sz w:val="24"/>
          <w:szCs w:val="24"/>
        </w:rPr>
      </w:pPr>
      <w:r w:rsidRPr="00960B86">
        <w:rPr>
          <w:rFonts w:ascii="Arial" w:eastAsia="Times New Roman" w:hAnsi="Arial" w:cs="Arial"/>
          <w:color w:val="1F334C"/>
          <w:sz w:val="24"/>
          <w:szCs w:val="24"/>
        </w:rPr>
        <w:t>Trespass Warning – See your local law enforcement (</w:t>
      </w:r>
      <w:r>
        <w:rPr>
          <w:rFonts w:ascii="Arial" w:eastAsia="Times New Roman" w:hAnsi="Arial" w:cs="Arial"/>
          <w:color w:val="1F334C"/>
          <w:sz w:val="24"/>
          <w:szCs w:val="24"/>
        </w:rPr>
        <w:t xml:space="preserve">Police Department or </w:t>
      </w:r>
      <w:r w:rsidRPr="00960B86">
        <w:rPr>
          <w:rFonts w:ascii="Arial" w:eastAsia="Times New Roman" w:hAnsi="Arial" w:cs="Arial"/>
          <w:color w:val="1F334C"/>
          <w:sz w:val="24"/>
          <w:szCs w:val="24"/>
        </w:rPr>
        <w:t>Sheriff’s Office).</w:t>
      </w:r>
    </w:p>
    <w:p w:rsidR="00960B86" w:rsidRPr="00960B86" w:rsidRDefault="00960B86" w:rsidP="00960B86">
      <w:pPr>
        <w:numPr>
          <w:ilvl w:val="0"/>
          <w:numId w:val="2"/>
        </w:numPr>
        <w:shd w:val="clear" w:color="auto" w:fill="FFFFFF"/>
        <w:spacing w:before="100" w:beforeAutospacing="1" w:after="105" w:line="240" w:lineRule="auto"/>
        <w:ind w:left="450"/>
        <w:rPr>
          <w:rFonts w:ascii="Arial" w:eastAsia="Times New Roman" w:hAnsi="Arial" w:cs="Arial"/>
          <w:color w:val="1F334C"/>
          <w:sz w:val="24"/>
          <w:szCs w:val="24"/>
        </w:rPr>
      </w:pPr>
      <w:r w:rsidRPr="00960B86">
        <w:rPr>
          <w:rFonts w:ascii="Arial" w:eastAsia="Times New Roman" w:hAnsi="Arial" w:cs="Arial"/>
          <w:color w:val="1F334C"/>
          <w:sz w:val="24"/>
          <w:szCs w:val="24"/>
        </w:rPr>
        <w:t>Attorney General – Establish custody and visitation, and child support.</w:t>
      </w:r>
    </w:p>
    <w:p w:rsidR="00960B86" w:rsidRPr="00960B86" w:rsidRDefault="00960B86" w:rsidP="00960B86">
      <w:pPr>
        <w:numPr>
          <w:ilvl w:val="0"/>
          <w:numId w:val="2"/>
        </w:numPr>
        <w:shd w:val="clear" w:color="auto" w:fill="FFFFFF"/>
        <w:spacing w:before="100" w:beforeAutospacing="1" w:after="105" w:line="240" w:lineRule="auto"/>
        <w:ind w:left="450"/>
        <w:rPr>
          <w:rFonts w:ascii="Arial" w:eastAsia="Times New Roman" w:hAnsi="Arial" w:cs="Arial"/>
          <w:color w:val="1F334C"/>
          <w:sz w:val="24"/>
          <w:szCs w:val="24"/>
        </w:rPr>
      </w:pPr>
      <w:r w:rsidRPr="00960B86">
        <w:rPr>
          <w:rFonts w:ascii="Arial" w:eastAsia="Times New Roman" w:hAnsi="Arial" w:cs="Arial"/>
          <w:color w:val="1F334C"/>
          <w:sz w:val="24"/>
          <w:szCs w:val="24"/>
        </w:rPr>
        <w:t>Law Library– Get help filing out common family law forms.</w:t>
      </w:r>
    </w:p>
    <w:p w:rsidR="00960B86" w:rsidRPr="00960B86" w:rsidRDefault="00960B86" w:rsidP="00960B86">
      <w:pPr>
        <w:numPr>
          <w:ilvl w:val="0"/>
          <w:numId w:val="2"/>
        </w:numPr>
        <w:shd w:val="clear" w:color="auto" w:fill="FFFFFF"/>
        <w:spacing w:before="100" w:beforeAutospacing="1" w:after="105" w:line="240" w:lineRule="auto"/>
        <w:ind w:left="450"/>
        <w:rPr>
          <w:rFonts w:ascii="Arial" w:eastAsia="Times New Roman" w:hAnsi="Arial" w:cs="Arial"/>
          <w:color w:val="1F334C"/>
          <w:sz w:val="24"/>
          <w:szCs w:val="24"/>
        </w:rPr>
      </w:pPr>
      <w:r w:rsidRPr="00960B86">
        <w:rPr>
          <w:rFonts w:ascii="Arial" w:eastAsia="Times New Roman" w:hAnsi="Arial" w:cs="Arial"/>
          <w:color w:val="1F334C"/>
          <w:sz w:val="24"/>
          <w:szCs w:val="24"/>
        </w:rPr>
        <w:t>DFPS website/hotline – Report suspected child abuse.</w:t>
      </w:r>
    </w:p>
    <w:p w:rsidR="00960B86" w:rsidRDefault="00960B86"/>
    <w:sectPr w:rsidR="0096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61A26"/>
    <w:multiLevelType w:val="multilevel"/>
    <w:tmpl w:val="D84ED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32804FB"/>
    <w:multiLevelType w:val="multilevel"/>
    <w:tmpl w:val="9578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CA"/>
    <w:rsid w:val="005A586E"/>
    <w:rsid w:val="0073232B"/>
    <w:rsid w:val="009221EA"/>
    <w:rsid w:val="00960B86"/>
    <w:rsid w:val="00A948AE"/>
    <w:rsid w:val="00D2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C4818-8176-4E6D-806F-C24F9A25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0B86"/>
    <w:rPr>
      <w:b/>
      <w:bCs/>
    </w:rPr>
  </w:style>
  <w:style w:type="character" w:styleId="Emphasis">
    <w:name w:val="Emphasis"/>
    <w:basedOn w:val="DefaultParagraphFont"/>
    <w:uiPriority w:val="20"/>
    <w:qFormat/>
    <w:rsid w:val="00960B86"/>
    <w:rPr>
      <w:i/>
      <w:iCs/>
    </w:rPr>
  </w:style>
  <w:style w:type="paragraph" w:styleId="BalloonText">
    <w:name w:val="Balloon Text"/>
    <w:basedOn w:val="Normal"/>
    <w:link w:val="BalloonTextChar"/>
    <w:uiPriority w:val="99"/>
    <w:semiHidden/>
    <w:unhideWhenUsed/>
    <w:rsid w:val="005A5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595039">
      <w:bodyDiv w:val="1"/>
      <w:marLeft w:val="0"/>
      <w:marRight w:val="0"/>
      <w:marTop w:val="0"/>
      <w:marBottom w:val="0"/>
      <w:divBdr>
        <w:top w:val="none" w:sz="0" w:space="0" w:color="auto"/>
        <w:left w:val="none" w:sz="0" w:space="0" w:color="auto"/>
        <w:bottom w:val="none" w:sz="0" w:space="0" w:color="auto"/>
        <w:right w:val="none" w:sz="0" w:space="0" w:color="auto"/>
      </w:divBdr>
      <w:divsChild>
        <w:div w:id="697244642">
          <w:marLeft w:val="-240"/>
          <w:marRight w:val="-240"/>
          <w:marTop w:val="0"/>
          <w:marBottom w:val="0"/>
          <w:divBdr>
            <w:top w:val="none" w:sz="0" w:space="0" w:color="auto"/>
            <w:left w:val="none" w:sz="0" w:space="0" w:color="auto"/>
            <w:bottom w:val="none" w:sz="0" w:space="0" w:color="auto"/>
            <w:right w:val="none" w:sz="0" w:space="0" w:color="auto"/>
          </w:divBdr>
          <w:divsChild>
            <w:div w:id="1637682802">
              <w:marLeft w:val="0"/>
              <w:marRight w:val="0"/>
              <w:marTop w:val="0"/>
              <w:marBottom w:val="0"/>
              <w:divBdr>
                <w:top w:val="none" w:sz="0" w:space="0" w:color="auto"/>
                <w:left w:val="none" w:sz="0" w:space="0" w:color="auto"/>
                <w:bottom w:val="none" w:sz="0" w:space="0" w:color="auto"/>
                <w:right w:val="none" w:sz="0" w:space="0" w:color="auto"/>
              </w:divBdr>
              <w:divsChild>
                <w:div w:id="1082948302">
                  <w:marLeft w:val="0"/>
                  <w:marRight w:val="0"/>
                  <w:marTop w:val="0"/>
                  <w:marBottom w:val="0"/>
                  <w:divBdr>
                    <w:top w:val="none" w:sz="0" w:space="0" w:color="auto"/>
                    <w:left w:val="none" w:sz="0" w:space="0" w:color="auto"/>
                    <w:bottom w:val="none" w:sz="0" w:space="0" w:color="auto"/>
                    <w:right w:val="none" w:sz="0" w:space="0" w:color="auto"/>
                  </w:divBdr>
                  <w:divsChild>
                    <w:div w:id="2086756814">
                      <w:marLeft w:val="0"/>
                      <w:marRight w:val="0"/>
                      <w:marTop w:val="0"/>
                      <w:marBottom w:val="0"/>
                      <w:divBdr>
                        <w:top w:val="none" w:sz="0" w:space="0" w:color="auto"/>
                        <w:left w:val="none" w:sz="0" w:space="0" w:color="auto"/>
                        <w:bottom w:val="none" w:sz="0" w:space="0" w:color="auto"/>
                        <w:right w:val="none" w:sz="0" w:space="0" w:color="auto"/>
                      </w:divBdr>
                      <w:divsChild>
                        <w:div w:id="650409015">
                          <w:marLeft w:val="0"/>
                          <w:marRight w:val="0"/>
                          <w:marTop w:val="0"/>
                          <w:marBottom w:val="0"/>
                          <w:divBdr>
                            <w:top w:val="none" w:sz="0" w:space="0" w:color="auto"/>
                            <w:left w:val="none" w:sz="0" w:space="0" w:color="auto"/>
                            <w:bottom w:val="none" w:sz="0" w:space="0" w:color="auto"/>
                            <w:right w:val="none" w:sz="0" w:space="0" w:color="auto"/>
                          </w:divBdr>
                          <w:divsChild>
                            <w:div w:id="11212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73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dc:creator>
  <cp:keywords/>
  <dc:description/>
  <cp:lastModifiedBy>Darci</cp:lastModifiedBy>
  <cp:revision>2</cp:revision>
  <cp:lastPrinted>2024-06-04T17:00:00Z</cp:lastPrinted>
  <dcterms:created xsi:type="dcterms:W3CDTF">2024-12-12T17:08:00Z</dcterms:created>
  <dcterms:modified xsi:type="dcterms:W3CDTF">2024-12-12T17:08:00Z</dcterms:modified>
</cp:coreProperties>
</file>